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29A" w:rsidRDefault="00BB629A" w:rsidP="00BB629A">
      <w:pPr>
        <w:tabs>
          <w:tab w:val="center" w:pos="1800"/>
          <w:tab w:val="center" w:pos="6840"/>
        </w:tabs>
        <w:spacing w:before="0" w:after="0" w:line="240" w:lineRule="auto"/>
        <w:rPr>
          <w:b/>
          <w:sz w:val="24"/>
          <w:szCs w:val="24"/>
        </w:rPr>
      </w:pPr>
      <w:r>
        <w:rPr>
          <w:sz w:val="24"/>
          <w:szCs w:val="24"/>
        </w:rPr>
        <w:t>TRƯỜNG CAO ĐẲNG KỶ THUẬT</w:t>
      </w:r>
      <w:r>
        <w:rPr>
          <w:sz w:val="24"/>
          <w:szCs w:val="24"/>
        </w:rPr>
        <w:tab/>
      </w:r>
      <w:r>
        <w:rPr>
          <w:b/>
          <w:sz w:val="24"/>
          <w:szCs w:val="24"/>
        </w:rPr>
        <w:t xml:space="preserve">CỘNG HÒA XÃ HỘI CHỦ NGHĨA VIỆT </w:t>
      </w:r>
      <w:smartTag w:uri="urn:schemas-microsoft-com:office:smarttags" w:element="country-region">
        <w:smartTag w:uri="urn:schemas-microsoft-com:office:smarttags" w:element="place">
          <w:r>
            <w:rPr>
              <w:b/>
              <w:sz w:val="24"/>
              <w:szCs w:val="24"/>
            </w:rPr>
            <w:t>NAM</w:t>
          </w:r>
        </w:smartTag>
      </w:smartTag>
    </w:p>
    <w:p w:rsidR="00BB629A" w:rsidRDefault="00BB629A" w:rsidP="00BB629A">
      <w:pPr>
        <w:tabs>
          <w:tab w:val="center" w:pos="1800"/>
          <w:tab w:val="center" w:pos="6840"/>
        </w:tabs>
        <w:spacing w:before="0" w:after="0" w:line="240" w:lineRule="auto"/>
        <w:rPr>
          <w:b/>
          <w:sz w:val="24"/>
          <w:szCs w:val="24"/>
        </w:rPr>
      </w:pPr>
      <w:r>
        <w:rPr>
          <w:b/>
          <w:sz w:val="24"/>
          <w:szCs w:val="24"/>
        </w:rPr>
        <w:tab/>
      </w:r>
      <w:r>
        <w:rPr>
          <w:sz w:val="24"/>
          <w:szCs w:val="24"/>
        </w:rPr>
        <w:t>LÝ TỰ TRỌNG TP. HCM</w:t>
      </w:r>
      <w:r>
        <w:rPr>
          <w:sz w:val="24"/>
          <w:szCs w:val="24"/>
        </w:rPr>
        <w:tab/>
      </w:r>
      <w:r>
        <w:rPr>
          <w:b/>
          <w:sz w:val="24"/>
          <w:szCs w:val="24"/>
        </w:rPr>
        <w:t>Độc  lập  -  Tự  do  -  Hạnh  phúc</w:t>
      </w:r>
    </w:p>
    <w:p w:rsidR="00BB629A" w:rsidRDefault="0045662D" w:rsidP="00BB629A">
      <w:pPr>
        <w:tabs>
          <w:tab w:val="center" w:pos="1800"/>
          <w:tab w:val="center" w:pos="6840"/>
        </w:tabs>
        <w:spacing w:before="0" w:after="0" w:line="240" w:lineRule="auto"/>
        <w:rPr>
          <w:b/>
          <w:sz w:val="24"/>
          <w:szCs w:val="24"/>
        </w:rPr>
      </w:pPr>
      <w:r>
        <w:rPr>
          <w:rFonts w:ascii="Unicode" w:hAnsi="Unicode"/>
          <w:noProof/>
          <w:sz w:val="23"/>
          <w:szCs w:val="23"/>
        </w:rPr>
        <mc:AlternateContent>
          <mc:Choice Requires="wps">
            <w:drawing>
              <wp:anchor distT="0" distB="0" distL="114300" distR="114300" simplePos="0" relativeHeight="251657728" behindDoc="0" locked="0" layoutInCell="1" allowOverlap="1">
                <wp:simplePos x="0" y="0"/>
                <wp:positionH relativeFrom="column">
                  <wp:posOffset>3385185</wp:posOffset>
                </wp:positionH>
                <wp:positionV relativeFrom="paragraph">
                  <wp:posOffset>53340</wp:posOffset>
                </wp:positionV>
                <wp:extent cx="1905000" cy="0"/>
                <wp:effectExtent l="7620" t="8890" r="11430" b="1016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5pt,4.2pt" to="416.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6s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"/>
            </w:pict>
          </mc:Fallback>
        </mc:AlternateContent>
      </w:r>
      <w:r w:rsidR="00BB629A">
        <w:rPr>
          <w:b/>
          <w:sz w:val="24"/>
          <w:szCs w:val="24"/>
        </w:rPr>
        <w:tab/>
        <w:t>PHÒNG CÔNG TÁC HSSV</w:t>
      </w:r>
    </w:p>
    <w:p w:rsidR="00BB629A" w:rsidRDefault="0045662D" w:rsidP="00BB629A">
      <w:pPr>
        <w:tabs>
          <w:tab w:val="center" w:pos="1920"/>
          <w:tab w:val="center" w:pos="6840"/>
        </w:tabs>
        <w:spacing w:before="0" w:after="0" w:line="240" w:lineRule="auto"/>
        <w:rPr>
          <w:sz w:val="22"/>
        </w:rPr>
      </w:pPr>
      <w:r>
        <w:rPr>
          <w:rFonts w:ascii="Unicode" w:hAnsi="Unicode"/>
          <w:noProof/>
          <w:sz w:val="23"/>
          <w:szCs w:val="23"/>
        </w:rPr>
        <mc:AlternateContent>
          <mc:Choice Requires="wps">
            <w:drawing>
              <wp:anchor distT="0" distB="0" distL="114300" distR="114300" simplePos="0" relativeHeight="251656704" behindDoc="0" locked="0" layoutInCell="1" allowOverlap="1">
                <wp:simplePos x="0" y="0"/>
                <wp:positionH relativeFrom="column">
                  <wp:posOffset>723900</wp:posOffset>
                </wp:positionH>
                <wp:positionV relativeFrom="paragraph">
                  <wp:posOffset>83820</wp:posOffset>
                </wp:positionV>
                <wp:extent cx="914400" cy="0"/>
                <wp:effectExtent l="13335" t="5080" r="5715" b="1397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6.6pt" to="12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hN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"/>
            </w:pict>
          </mc:Fallback>
        </mc:AlternateContent>
      </w:r>
      <w:r w:rsidR="00BB629A">
        <w:rPr>
          <w:b/>
          <w:sz w:val="24"/>
          <w:szCs w:val="24"/>
        </w:rPr>
        <w:tab/>
      </w:r>
      <w:r w:rsidR="00BB629A">
        <w:rPr>
          <w:sz w:val="22"/>
        </w:rPr>
        <w:tab/>
      </w:r>
      <w:r w:rsidR="00BB629A">
        <w:rPr>
          <w:sz w:val="22"/>
        </w:rPr>
        <w:tab/>
      </w:r>
    </w:p>
    <w:p w:rsidR="00BB629A" w:rsidRDefault="00BB629A" w:rsidP="00BB629A">
      <w:pPr>
        <w:tabs>
          <w:tab w:val="center" w:pos="2280"/>
          <w:tab w:val="center" w:pos="7560"/>
        </w:tabs>
        <w:spacing w:before="0" w:after="0" w:line="240" w:lineRule="auto"/>
        <w:rPr>
          <w:sz w:val="16"/>
          <w:szCs w:val="16"/>
        </w:rPr>
      </w:pPr>
    </w:p>
    <w:p w:rsidR="00BB629A" w:rsidRDefault="00BB629A" w:rsidP="00BB629A">
      <w:pPr>
        <w:tabs>
          <w:tab w:val="center" w:pos="2280"/>
          <w:tab w:val="center" w:pos="7560"/>
        </w:tabs>
        <w:spacing w:before="0" w:after="0" w:line="240" w:lineRule="auto"/>
        <w:jc w:val="center"/>
        <w:rPr>
          <w:b/>
          <w:sz w:val="28"/>
          <w:szCs w:val="28"/>
        </w:rPr>
      </w:pPr>
      <w:r>
        <w:rPr>
          <w:b/>
          <w:sz w:val="28"/>
          <w:szCs w:val="28"/>
        </w:rPr>
        <w:t>TỜ TRÌNH</w:t>
      </w:r>
    </w:p>
    <w:p w:rsidR="00BB629A" w:rsidRDefault="00BB629A" w:rsidP="00BB629A">
      <w:pPr>
        <w:tabs>
          <w:tab w:val="center" w:pos="2280"/>
          <w:tab w:val="center" w:pos="7560"/>
        </w:tabs>
        <w:spacing w:before="0" w:after="0" w:line="240" w:lineRule="auto"/>
        <w:jc w:val="center"/>
        <w:rPr>
          <w:b/>
          <w:sz w:val="28"/>
          <w:szCs w:val="28"/>
        </w:rPr>
      </w:pPr>
      <w:r>
        <w:rPr>
          <w:b/>
          <w:sz w:val="28"/>
          <w:szCs w:val="28"/>
        </w:rPr>
        <w:t xml:space="preserve">Về việc Ký Quyết định cấp Học bổng do Ngân hàng </w:t>
      </w:r>
    </w:p>
    <w:p w:rsidR="00BB629A" w:rsidRDefault="00BB629A" w:rsidP="00BB629A">
      <w:pPr>
        <w:tabs>
          <w:tab w:val="center" w:pos="2280"/>
          <w:tab w:val="center" w:pos="7560"/>
        </w:tabs>
        <w:spacing w:before="0" w:after="0" w:line="240" w:lineRule="auto"/>
        <w:jc w:val="center"/>
        <w:rPr>
          <w:b/>
          <w:sz w:val="28"/>
          <w:szCs w:val="28"/>
        </w:rPr>
      </w:pPr>
      <w:r>
        <w:rPr>
          <w:b/>
          <w:sz w:val="28"/>
          <w:szCs w:val="28"/>
        </w:rPr>
        <w:t>Agribank &amp; Vietinbank tài trợ</w:t>
      </w:r>
    </w:p>
    <w:p w:rsidR="00BB629A" w:rsidRDefault="00BB629A" w:rsidP="00BB629A">
      <w:pPr>
        <w:tabs>
          <w:tab w:val="center" w:pos="2280"/>
          <w:tab w:val="center" w:pos="7560"/>
        </w:tabs>
        <w:spacing w:before="0" w:after="0" w:line="240" w:lineRule="auto"/>
        <w:jc w:val="center"/>
        <w:rPr>
          <w:b/>
          <w:sz w:val="28"/>
          <w:szCs w:val="28"/>
        </w:rPr>
      </w:pPr>
      <w:r>
        <w:rPr>
          <w:b/>
          <w:sz w:val="28"/>
          <w:szCs w:val="28"/>
        </w:rPr>
        <w:t>Năm học 2013-2014</w:t>
      </w:r>
    </w:p>
    <w:p w:rsidR="00BB629A" w:rsidRDefault="0045662D" w:rsidP="00BB629A">
      <w:pPr>
        <w:tabs>
          <w:tab w:val="center" w:pos="2280"/>
          <w:tab w:val="center" w:pos="7560"/>
        </w:tabs>
        <w:spacing w:before="0" w:after="0" w:line="240" w:lineRule="auto"/>
        <w:jc w:val="center"/>
        <w:rPr>
          <w:b/>
          <w:sz w:val="32"/>
          <w:szCs w:val="32"/>
        </w:rPr>
      </w:pPr>
      <w:r>
        <w:rPr>
          <w:rFonts w:ascii="Unicode" w:hAnsi="Unicode"/>
          <w:noProof/>
          <w:sz w:val="23"/>
          <w:szCs w:val="23"/>
        </w:rPr>
        <mc:AlternateContent>
          <mc:Choice Requires="wps">
            <w:drawing>
              <wp:anchor distT="0" distB="0" distL="114300" distR="114300" simplePos="0" relativeHeight="251658752" behindDoc="0" locked="0" layoutInCell="1" allowOverlap="1">
                <wp:simplePos x="0" y="0"/>
                <wp:positionH relativeFrom="column">
                  <wp:posOffset>2476500</wp:posOffset>
                </wp:positionH>
                <wp:positionV relativeFrom="paragraph">
                  <wp:posOffset>64770</wp:posOffset>
                </wp:positionV>
                <wp:extent cx="990600" cy="0"/>
                <wp:effectExtent l="13335" t="5080" r="5715" b="1397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5.1pt" to="27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kw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"/>
            </w:pict>
          </mc:Fallback>
        </mc:AlternateContent>
      </w:r>
    </w:p>
    <w:p w:rsidR="00BB629A" w:rsidRDefault="00BB629A" w:rsidP="00BB629A">
      <w:pPr>
        <w:tabs>
          <w:tab w:val="left" w:pos="1200"/>
        </w:tabs>
        <w:spacing w:before="0" w:after="0" w:line="240" w:lineRule="auto"/>
        <w:jc w:val="both"/>
        <w:rPr>
          <w:sz w:val="28"/>
          <w:szCs w:val="28"/>
        </w:rPr>
      </w:pPr>
      <w:r>
        <w:rPr>
          <w:sz w:val="28"/>
          <w:szCs w:val="28"/>
        </w:rPr>
        <w:tab/>
        <w:t>Kính gửi:</w:t>
      </w:r>
      <w:r>
        <w:rPr>
          <w:b/>
          <w:sz w:val="28"/>
          <w:szCs w:val="28"/>
        </w:rPr>
        <w:t xml:space="preserve"> </w:t>
      </w:r>
      <w:r>
        <w:rPr>
          <w:sz w:val="28"/>
          <w:szCs w:val="28"/>
        </w:rPr>
        <w:t xml:space="preserve"> Hiệu Trưởng Trường Cao đẳng Kỹ thuật Lý Tự Trọng.</w:t>
      </w:r>
    </w:p>
    <w:p w:rsidR="00BB629A" w:rsidRDefault="00BB629A" w:rsidP="00BB629A">
      <w:pPr>
        <w:tabs>
          <w:tab w:val="center" w:pos="2280"/>
          <w:tab w:val="center" w:pos="7560"/>
        </w:tabs>
        <w:spacing w:before="0" w:after="0" w:line="240" w:lineRule="auto"/>
        <w:jc w:val="center"/>
        <w:rPr>
          <w:b/>
          <w:sz w:val="24"/>
          <w:szCs w:val="24"/>
        </w:rPr>
      </w:pPr>
    </w:p>
    <w:p w:rsidR="00BB629A" w:rsidRDefault="00BB629A" w:rsidP="00BB629A">
      <w:pPr>
        <w:spacing w:before="0" w:after="0" w:line="240" w:lineRule="auto"/>
        <w:ind w:firstLine="560"/>
        <w:jc w:val="both"/>
        <w:rPr>
          <w:rFonts w:ascii="Unicode" w:hAnsi="Unicode"/>
          <w:szCs w:val="26"/>
        </w:rPr>
      </w:pPr>
      <w:r>
        <w:rPr>
          <w:szCs w:val="26"/>
        </w:rPr>
        <w:t>Trường Cao đẳng Kỹ thuật Lý Tự Trọng phối hợp với Ngân hàng Agribank và Ngân hàng VietinBank xét cấp học bổng cho học sinh, sinh viên (HSSV) năm thứ nhất và năm thứ hai của trường;</w:t>
      </w:r>
    </w:p>
    <w:p w:rsidR="00BB629A" w:rsidRDefault="00BB629A" w:rsidP="00BB629A">
      <w:pPr>
        <w:tabs>
          <w:tab w:val="center" w:pos="1960"/>
          <w:tab w:val="center" w:pos="6860"/>
        </w:tabs>
        <w:spacing w:before="0" w:after="0" w:line="240" w:lineRule="auto"/>
        <w:ind w:firstLine="600"/>
        <w:jc w:val="both"/>
        <w:rPr>
          <w:szCs w:val="26"/>
        </w:rPr>
      </w:pPr>
      <w:r>
        <w:rPr>
          <w:szCs w:val="26"/>
        </w:rPr>
        <w:t>Căn cứ Thông báo số 352/TB-LTT-CTHSSV ngày 01 tháng 4 năm 2014 Về việc xét cấp học bổng do ngân hàng Agribank và VietinBank tài trợ năm học 2013-2014;</w:t>
      </w:r>
    </w:p>
    <w:p w:rsidR="00BB629A" w:rsidRDefault="00BB629A" w:rsidP="00BB629A">
      <w:pPr>
        <w:spacing w:before="0" w:after="0" w:line="240" w:lineRule="auto"/>
        <w:ind w:firstLine="567"/>
        <w:jc w:val="both"/>
        <w:rPr>
          <w:color w:val="000000"/>
          <w:szCs w:val="26"/>
        </w:rPr>
      </w:pPr>
      <w:r>
        <w:rPr>
          <w:color w:val="000000"/>
          <w:szCs w:val="26"/>
        </w:rPr>
        <w:t>Căn cứ vào điểm trung bình chung học tập và kết quả rèn luyện HKI/2013-2014;</w:t>
      </w:r>
    </w:p>
    <w:p w:rsidR="00BB629A" w:rsidRDefault="00BB629A" w:rsidP="00BB629A">
      <w:pPr>
        <w:spacing w:before="0" w:after="0" w:line="240" w:lineRule="auto"/>
        <w:ind w:firstLine="567"/>
        <w:jc w:val="both"/>
        <w:rPr>
          <w:szCs w:val="26"/>
        </w:rPr>
      </w:pPr>
      <w:r>
        <w:rPr>
          <w:szCs w:val="26"/>
        </w:rPr>
        <w:t>Căn cứ biên bản họp xét cấp học bổng do Ngân hàng Agribank &amp; Vietinbank tài trợ cho học sinh, sinh viên vào ngày 28 tháng 5 năm 2014, cụ thể;</w:t>
      </w:r>
    </w:p>
    <w:p w:rsidR="00BB629A" w:rsidRDefault="00BB629A" w:rsidP="00BB629A">
      <w:pPr>
        <w:numPr>
          <w:ilvl w:val="0"/>
          <w:numId w:val="1"/>
        </w:numPr>
        <w:tabs>
          <w:tab w:val="num" w:pos="840"/>
        </w:tabs>
        <w:spacing w:before="0" w:after="0" w:line="240" w:lineRule="auto"/>
        <w:ind w:left="840" w:hanging="240"/>
        <w:jc w:val="both"/>
        <w:rPr>
          <w:szCs w:val="26"/>
        </w:rPr>
      </w:pPr>
      <w:r>
        <w:rPr>
          <w:szCs w:val="26"/>
        </w:rPr>
        <w:t>Số suất học bổng</w:t>
      </w:r>
      <w:r>
        <w:rPr>
          <w:szCs w:val="26"/>
        </w:rPr>
        <w:tab/>
      </w:r>
      <w:r>
        <w:rPr>
          <w:szCs w:val="26"/>
        </w:rPr>
        <w:tab/>
      </w:r>
      <w:r>
        <w:rPr>
          <w:szCs w:val="26"/>
        </w:rPr>
        <w:tab/>
      </w:r>
      <w:r>
        <w:rPr>
          <w:szCs w:val="26"/>
        </w:rPr>
        <w:tab/>
        <w:t>= 30 suất số tiền 1.000.000đồng/suất;</w:t>
      </w:r>
    </w:p>
    <w:p w:rsidR="00BB629A" w:rsidRDefault="00BB629A" w:rsidP="00BB629A">
      <w:pPr>
        <w:numPr>
          <w:ilvl w:val="0"/>
          <w:numId w:val="1"/>
        </w:numPr>
        <w:tabs>
          <w:tab w:val="num" w:pos="840"/>
        </w:tabs>
        <w:spacing w:before="0" w:after="0" w:line="240" w:lineRule="auto"/>
        <w:ind w:left="840" w:hanging="240"/>
        <w:jc w:val="both"/>
        <w:rPr>
          <w:szCs w:val="26"/>
        </w:rPr>
      </w:pPr>
      <w:r>
        <w:rPr>
          <w:szCs w:val="26"/>
        </w:rPr>
        <w:t>Tổng số HSSV nộp hồ sơ</w:t>
      </w:r>
      <w:r>
        <w:rPr>
          <w:szCs w:val="26"/>
        </w:rPr>
        <w:tab/>
      </w:r>
      <w:r>
        <w:rPr>
          <w:szCs w:val="26"/>
        </w:rPr>
        <w:tab/>
      </w:r>
      <w:r>
        <w:rPr>
          <w:szCs w:val="26"/>
        </w:rPr>
        <w:tab/>
        <w:t>= 26 HSSV;</w:t>
      </w:r>
      <w:r>
        <w:rPr>
          <w:szCs w:val="26"/>
        </w:rPr>
        <w:tab/>
      </w:r>
    </w:p>
    <w:p w:rsidR="00BB629A" w:rsidRDefault="00BB629A" w:rsidP="00BB629A">
      <w:pPr>
        <w:numPr>
          <w:ilvl w:val="0"/>
          <w:numId w:val="1"/>
        </w:numPr>
        <w:tabs>
          <w:tab w:val="num" w:pos="840"/>
        </w:tabs>
        <w:spacing w:before="0" w:after="0" w:line="240" w:lineRule="auto"/>
        <w:ind w:left="840" w:hanging="240"/>
        <w:jc w:val="both"/>
        <w:rPr>
          <w:szCs w:val="26"/>
        </w:rPr>
      </w:pPr>
      <w:r>
        <w:rPr>
          <w:szCs w:val="26"/>
        </w:rPr>
        <w:t>Số HSSV đạt tiêu chuẩn hội đồng xét</w:t>
      </w:r>
      <w:r>
        <w:rPr>
          <w:szCs w:val="26"/>
        </w:rPr>
        <w:tab/>
        <w:t>= 19 HSSV;</w:t>
      </w:r>
    </w:p>
    <w:p w:rsidR="00BB629A" w:rsidRDefault="00BB629A" w:rsidP="00BB629A">
      <w:pPr>
        <w:numPr>
          <w:ilvl w:val="0"/>
          <w:numId w:val="1"/>
        </w:numPr>
        <w:tabs>
          <w:tab w:val="num" w:pos="840"/>
        </w:tabs>
        <w:spacing w:before="0" w:after="0" w:line="240" w:lineRule="auto"/>
        <w:ind w:left="840" w:hanging="240"/>
        <w:jc w:val="both"/>
        <w:rPr>
          <w:szCs w:val="26"/>
        </w:rPr>
      </w:pPr>
      <w:r>
        <w:rPr>
          <w:szCs w:val="26"/>
        </w:rPr>
        <w:t>Số còn lại chuyển sang HK1/2014-2015</w:t>
      </w:r>
      <w:r>
        <w:rPr>
          <w:szCs w:val="26"/>
        </w:rPr>
        <w:tab/>
        <w:t>= 11 suất;</w:t>
      </w:r>
    </w:p>
    <w:p w:rsidR="00BB629A" w:rsidRDefault="00BB629A" w:rsidP="00BB629A">
      <w:pPr>
        <w:spacing w:before="0" w:after="0" w:line="240" w:lineRule="auto"/>
        <w:ind w:firstLine="600"/>
        <w:jc w:val="both"/>
        <w:rPr>
          <w:szCs w:val="26"/>
        </w:rPr>
      </w:pPr>
      <w:r>
        <w:rPr>
          <w:szCs w:val="26"/>
        </w:rPr>
        <w:t>Phòng Công tác HSSV tiến hành lập danh sách HSSV đủ điều kiện theo Thông báo số 352/TB-LTT-CTHSSV ngày 01 tháng 4 năm 2014, như sau:</w:t>
      </w:r>
    </w:p>
    <w:p w:rsidR="00BB629A" w:rsidRDefault="00BB629A" w:rsidP="00BB629A">
      <w:pPr>
        <w:numPr>
          <w:ilvl w:val="0"/>
          <w:numId w:val="2"/>
        </w:numPr>
        <w:spacing w:before="0" w:after="0" w:line="240" w:lineRule="auto"/>
        <w:jc w:val="both"/>
        <w:rPr>
          <w:b/>
          <w:szCs w:val="26"/>
        </w:rPr>
      </w:pPr>
      <w:r>
        <w:rPr>
          <w:b/>
          <w:szCs w:val="26"/>
        </w:rPr>
        <w:t>1.000.000đồng/suất X 19 suất = 19.000.000đồng</w:t>
      </w:r>
    </w:p>
    <w:p w:rsidR="00BB629A" w:rsidRDefault="00BB629A" w:rsidP="00BB629A">
      <w:pPr>
        <w:spacing w:before="0" w:after="0" w:line="240" w:lineRule="auto"/>
        <w:ind w:firstLine="600"/>
        <w:jc w:val="both"/>
        <w:rPr>
          <w:szCs w:val="26"/>
        </w:rPr>
      </w:pPr>
      <w:r>
        <w:rPr>
          <w:szCs w:val="26"/>
        </w:rPr>
        <w:t>Phòng công tác HSSV kính trình Hiệu trưởng xem xét và ký duyệt Quyết định cấp Học bổng ngoài ngân sách do Ngân hành Agribank &amp; Vietinbank tài trợ nói trên./.</w:t>
      </w:r>
    </w:p>
    <w:p w:rsidR="00BB629A" w:rsidRDefault="00BB629A" w:rsidP="00BB629A">
      <w:pPr>
        <w:tabs>
          <w:tab w:val="center" w:pos="1920"/>
          <w:tab w:val="center" w:pos="7080"/>
        </w:tabs>
        <w:spacing w:before="120"/>
        <w:jc w:val="both"/>
        <w:rPr>
          <w:i/>
          <w:sz w:val="28"/>
          <w:szCs w:val="28"/>
        </w:rPr>
      </w:pPr>
      <w:r>
        <w:rPr>
          <w:b/>
          <w:sz w:val="24"/>
          <w:szCs w:val="24"/>
        </w:rPr>
        <w:tab/>
      </w:r>
      <w:r>
        <w:rPr>
          <w:b/>
          <w:sz w:val="24"/>
          <w:szCs w:val="24"/>
        </w:rPr>
        <w:tab/>
      </w:r>
      <w:r>
        <w:rPr>
          <w:i/>
          <w:sz w:val="28"/>
          <w:szCs w:val="28"/>
        </w:rPr>
        <w:t>Tân Bình, ngày      tháng 5 năm 2014</w:t>
      </w:r>
    </w:p>
    <w:p w:rsidR="00BB629A" w:rsidRDefault="00BB629A" w:rsidP="00BB629A">
      <w:pPr>
        <w:tabs>
          <w:tab w:val="center" w:pos="1920"/>
          <w:tab w:val="center" w:pos="7080"/>
        </w:tabs>
        <w:spacing w:before="120"/>
        <w:jc w:val="both"/>
        <w:rPr>
          <w:b/>
          <w:sz w:val="24"/>
          <w:szCs w:val="24"/>
        </w:rPr>
      </w:pPr>
      <w:r>
        <w:rPr>
          <w:b/>
          <w:sz w:val="24"/>
          <w:szCs w:val="24"/>
        </w:rPr>
        <w:tab/>
      </w:r>
      <w:smartTag w:uri="urn:schemas-microsoft-com:office:smarttags" w:element="Street">
        <w:smartTag w:uri="urn:schemas-microsoft-com:office:smarttags" w:element="address">
          <w:r>
            <w:rPr>
              <w:b/>
              <w:sz w:val="24"/>
              <w:szCs w:val="24"/>
            </w:rPr>
            <w:t>PHÓ HIỆU TRƯỞNG</w:t>
          </w:r>
          <w:r>
            <w:rPr>
              <w:b/>
              <w:sz w:val="24"/>
              <w:szCs w:val="24"/>
            </w:rPr>
            <w:tab/>
            <w:t>Q.TRƯỞNG</w:t>
          </w:r>
          <w:r>
            <w:rPr>
              <w:sz w:val="24"/>
              <w:szCs w:val="24"/>
            </w:rPr>
            <w:t xml:space="preserve"> </w:t>
          </w:r>
          <w:r>
            <w:rPr>
              <w:b/>
              <w:sz w:val="24"/>
              <w:szCs w:val="24"/>
            </w:rPr>
            <w:t>PHÒNG CT</w:t>
          </w:r>
        </w:smartTag>
      </w:smartTag>
      <w:r>
        <w:rPr>
          <w:b/>
          <w:sz w:val="24"/>
          <w:szCs w:val="24"/>
        </w:rPr>
        <w:t xml:space="preserve"> HSSV</w:t>
      </w:r>
    </w:p>
    <w:p w:rsidR="00BB629A" w:rsidRDefault="00BB629A" w:rsidP="00BB629A">
      <w:pPr>
        <w:tabs>
          <w:tab w:val="center" w:pos="1920"/>
          <w:tab w:val="center" w:pos="7080"/>
        </w:tabs>
        <w:ind w:firstLine="600"/>
        <w:jc w:val="both"/>
        <w:rPr>
          <w:b/>
          <w:sz w:val="24"/>
          <w:szCs w:val="24"/>
        </w:rPr>
      </w:pPr>
    </w:p>
    <w:p w:rsidR="00BB629A" w:rsidRDefault="00BB629A" w:rsidP="00BB629A">
      <w:pPr>
        <w:tabs>
          <w:tab w:val="center" w:pos="1920"/>
          <w:tab w:val="center" w:pos="7080"/>
        </w:tabs>
        <w:ind w:firstLine="600"/>
        <w:jc w:val="both"/>
        <w:rPr>
          <w:b/>
          <w:sz w:val="24"/>
          <w:szCs w:val="24"/>
        </w:rPr>
      </w:pPr>
    </w:p>
    <w:p w:rsidR="00BB629A" w:rsidRDefault="00BB629A" w:rsidP="00BB629A">
      <w:pPr>
        <w:tabs>
          <w:tab w:val="center" w:pos="1920"/>
          <w:tab w:val="center" w:pos="7080"/>
        </w:tabs>
        <w:ind w:firstLine="600"/>
        <w:jc w:val="both"/>
        <w:rPr>
          <w:b/>
          <w:sz w:val="24"/>
          <w:szCs w:val="24"/>
        </w:rPr>
      </w:pPr>
    </w:p>
    <w:p w:rsidR="00BB629A" w:rsidRDefault="00BB629A" w:rsidP="00BB629A">
      <w:pPr>
        <w:tabs>
          <w:tab w:val="center" w:pos="1920"/>
          <w:tab w:val="center" w:pos="7080"/>
        </w:tabs>
        <w:ind w:firstLine="600"/>
        <w:jc w:val="both"/>
        <w:rPr>
          <w:b/>
          <w:sz w:val="24"/>
          <w:szCs w:val="24"/>
        </w:rPr>
      </w:pPr>
    </w:p>
    <w:p w:rsidR="00BB629A" w:rsidRDefault="00BB629A" w:rsidP="00BB629A">
      <w:pPr>
        <w:tabs>
          <w:tab w:val="center" w:pos="1920"/>
          <w:tab w:val="center" w:pos="7080"/>
        </w:tabs>
        <w:ind w:firstLine="600"/>
        <w:jc w:val="both"/>
        <w:rPr>
          <w:b/>
          <w:sz w:val="24"/>
          <w:szCs w:val="24"/>
        </w:rPr>
      </w:pPr>
    </w:p>
    <w:p w:rsidR="00185AA6" w:rsidRDefault="00BB629A" w:rsidP="00BB629A">
      <w:r>
        <w:rPr>
          <w:b/>
          <w:sz w:val="24"/>
          <w:szCs w:val="24"/>
        </w:rPr>
        <w:tab/>
      </w:r>
      <w:r>
        <w:rPr>
          <w:b/>
          <w:sz w:val="24"/>
          <w:szCs w:val="24"/>
        </w:rPr>
        <w:tab/>
      </w:r>
      <w:r w:rsidR="0045662D">
        <w:rPr>
          <w:b/>
          <w:sz w:val="24"/>
          <w:szCs w:val="24"/>
        </w:rPr>
        <w:tab/>
      </w:r>
      <w:r w:rsidR="0045662D">
        <w:rPr>
          <w:b/>
          <w:sz w:val="24"/>
          <w:szCs w:val="24"/>
        </w:rPr>
        <w:tab/>
      </w:r>
      <w:r w:rsidR="0045662D">
        <w:rPr>
          <w:b/>
          <w:sz w:val="24"/>
          <w:szCs w:val="24"/>
        </w:rPr>
        <w:tab/>
      </w:r>
      <w:r w:rsidR="0045662D">
        <w:rPr>
          <w:b/>
          <w:sz w:val="24"/>
          <w:szCs w:val="24"/>
        </w:rPr>
        <w:tab/>
      </w:r>
      <w:r w:rsidR="0045662D">
        <w:rPr>
          <w:b/>
          <w:sz w:val="24"/>
          <w:szCs w:val="24"/>
        </w:rPr>
        <w:tab/>
      </w:r>
      <w:r w:rsidR="0045662D">
        <w:rPr>
          <w:b/>
          <w:sz w:val="24"/>
          <w:szCs w:val="24"/>
        </w:rPr>
        <w:tab/>
      </w:r>
      <w:r w:rsidR="0045662D">
        <w:rPr>
          <w:b/>
          <w:sz w:val="24"/>
          <w:szCs w:val="24"/>
        </w:rPr>
        <w:tab/>
      </w:r>
      <w:bookmarkStart w:id="0" w:name="_GoBack"/>
      <w:bookmarkEnd w:id="0"/>
    </w:p>
    <w:sectPr w:rsidR="00185AA6" w:rsidSect="00BB629A">
      <w:pgSz w:w="11907" w:h="16840" w:code="9"/>
      <w:pgMar w:top="851" w:right="851" w:bottom="851"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Unicod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3438E"/>
    <w:multiLevelType w:val="hybridMultilevel"/>
    <w:tmpl w:val="D3144054"/>
    <w:lvl w:ilvl="0" w:tplc="04090001">
      <w:start w:val="1"/>
      <w:numFmt w:val="bullet"/>
      <w:lvlText w:val=""/>
      <w:lvlJc w:val="left"/>
      <w:pPr>
        <w:tabs>
          <w:tab w:val="num" w:pos="1287"/>
        </w:tabs>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35430846"/>
    <w:multiLevelType w:val="hybridMultilevel"/>
    <w:tmpl w:val="1EFADDFC"/>
    <w:lvl w:ilvl="0" w:tplc="0409000B">
      <w:start w:val="1"/>
      <w:numFmt w:val="bullet"/>
      <w:lvlText w:val=""/>
      <w:lvlJc w:val="left"/>
      <w:pPr>
        <w:tabs>
          <w:tab w:val="num" w:pos="1320"/>
        </w:tabs>
        <w:ind w:left="1320" w:hanging="360"/>
      </w:pPr>
      <w:rPr>
        <w:rFonts w:ascii="Wingdings" w:hAnsi="Wingdings" w:hint="default"/>
      </w:rPr>
    </w:lvl>
    <w:lvl w:ilvl="1" w:tplc="04090001">
      <w:start w:val="1"/>
      <w:numFmt w:val="bullet"/>
      <w:lvlText w:val=""/>
      <w:lvlJc w:val="left"/>
      <w:pPr>
        <w:tabs>
          <w:tab w:val="num" w:pos="2040"/>
        </w:tabs>
        <w:ind w:left="2040" w:hanging="360"/>
      </w:pPr>
      <w:rPr>
        <w:rFonts w:ascii="Symbol" w:hAnsi="Symbol" w:hint="default"/>
      </w:rPr>
    </w:lvl>
    <w:lvl w:ilvl="2" w:tplc="0409000B">
      <w:start w:val="1"/>
      <w:numFmt w:val="bullet"/>
      <w:lvlText w:val=""/>
      <w:lvlJc w:val="left"/>
      <w:pPr>
        <w:tabs>
          <w:tab w:val="num" w:pos="2760"/>
        </w:tabs>
        <w:ind w:left="2760" w:hanging="360"/>
      </w:pPr>
      <w:rPr>
        <w:rFonts w:ascii="Wingdings" w:hAnsi="Wingdings" w:hint="default"/>
      </w:rPr>
    </w:lvl>
    <w:lvl w:ilvl="3" w:tplc="04090001">
      <w:start w:val="1"/>
      <w:numFmt w:val="bullet"/>
      <w:lvlText w:val=""/>
      <w:lvlJc w:val="left"/>
      <w:pPr>
        <w:tabs>
          <w:tab w:val="num" w:pos="3480"/>
        </w:tabs>
        <w:ind w:left="34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29A"/>
    <w:rsid w:val="00185AA6"/>
    <w:rsid w:val="0045662D"/>
    <w:rsid w:val="00BB629A"/>
    <w:rsid w:val="00DB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8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221</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2018-11-21T03:35:00Z</dcterms:created>
  <dcterms:modified xsi:type="dcterms:W3CDTF">2018-11-21T03:37:00Z</dcterms:modified>
</cp:coreProperties>
</file>